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8C" w:rsidRPr="003052F6" w:rsidRDefault="0072508C" w:rsidP="003052F6">
      <w:pPr>
        <w:jc w:val="center"/>
        <w:rPr>
          <w:rFonts w:ascii="黑体" w:eastAsia="黑体" w:hAnsi="黑体"/>
          <w:sz w:val="36"/>
          <w:szCs w:val="36"/>
        </w:rPr>
      </w:pPr>
      <w:r w:rsidRPr="003052F6">
        <w:rPr>
          <w:rFonts w:ascii="黑体" w:eastAsia="黑体" w:hAnsi="黑体" w:hint="eastAsia"/>
          <w:sz w:val="36"/>
          <w:szCs w:val="36"/>
        </w:rPr>
        <w:t>实验室管理条例</w:t>
      </w:r>
    </w:p>
    <w:p w:rsidR="0072508C" w:rsidRDefault="0072508C" w:rsidP="003052F6">
      <w:pPr>
        <w:spacing w:line="360" w:lineRule="auto"/>
      </w:pPr>
      <w:r>
        <w:rPr>
          <w:rFonts w:hint="eastAsia"/>
        </w:rPr>
        <w:t>第一条</w:t>
      </w:r>
      <w:r>
        <w:tab/>
      </w:r>
      <w:r>
        <w:rPr>
          <w:rFonts w:hint="eastAsia"/>
        </w:rPr>
        <w:t>实验室的所有物品均为国有资产，均应按国家有关法规分类建账，实施管理。</w:t>
      </w:r>
    </w:p>
    <w:p w:rsidR="0072508C" w:rsidRDefault="0072508C" w:rsidP="005B6C76">
      <w:pPr>
        <w:spacing w:line="360" w:lineRule="auto"/>
        <w:ind w:left="31680" w:hangingChars="400" w:firstLine="31680"/>
      </w:pPr>
      <w:r>
        <w:rPr>
          <w:rFonts w:hint="eastAsia"/>
        </w:rPr>
        <w:t>第二条</w:t>
      </w:r>
      <w:r>
        <w:tab/>
      </w:r>
      <w:r>
        <w:rPr>
          <w:rFonts w:hint="eastAsia"/>
        </w:rPr>
        <w:t>学院划归实验室的所有设备，仪器均应记账建卡，分别由实验管理科和实验室专人管理，做到编号规范，账目齐全，账、物、卡相符。</w:t>
      </w:r>
    </w:p>
    <w:p w:rsidR="0072508C" w:rsidRDefault="0072508C" w:rsidP="005B6C76">
      <w:pPr>
        <w:spacing w:line="360" w:lineRule="auto"/>
        <w:ind w:left="31680" w:hangingChars="400" w:firstLine="31680"/>
      </w:pPr>
      <w:r>
        <w:rPr>
          <w:rFonts w:hint="eastAsia"/>
        </w:rPr>
        <w:t>第三条</w:t>
      </w:r>
      <w:r>
        <w:tab/>
      </w:r>
      <w:r>
        <w:rPr>
          <w:rFonts w:hint="eastAsia"/>
        </w:rPr>
        <w:t>对耐用仪器，设备，建立使用和维修档案，由专人分工负责管理，保养，维护，以保证其完好可用。</w:t>
      </w:r>
    </w:p>
    <w:p w:rsidR="0072508C" w:rsidRDefault="0072508C" w:rsidP="005B6C76">
      <w:pPr>
        <w:spacing w:line="360" w:lineRule="auto"/>
        <w:ind w:left="31680" w:hangingChars="400" w:firstLine="31680"/>
      </w:pPr>
      <w:r>
        <w:rPr>
          <w:rFonts w:hint="eastAsia"/>
        </w:rPr>
        <w:t>第四条</w:t>
      </w:r>
      <w:r>
        <w:tab/>
      </w:r>
      <w:r>
        <w:rPr>
          <w:rFonts w:hint="eastAsia"/>
        </w:rPr>
        <w:t>实验室必须制定仪器设备安全操作规程，并严格遵守执行。任何人，在未掌握仪器性能、操作规程之前，不得使用。对违反操作规程的行为要坚决予以制止；若造成事故，责任自负；若损坏仪器，照章赔偿。</w:t>
      </w:r>
    </w:p>
    <w:p w:rsidR="0072508C" w:rsidRDefault="0072508C" w:rsidP="005B6C76">
      <w:pPr>
        <w:spacing w:line="360" w:lineRule="auto"/>
        <w:ind w:left="31680" w:hangingChars="400" w:firstLine="31680"/>
      </w:pPr>
      <w:r>
        <w:rPr>
          <w:rFonts w:hint="eastAsia"/>
        </w:rPr>
        <w:t>第五条</w:t>
      </w:r>
      <w:r>
        <w:tab/>
      </w:r>
      <w:r>
        <w:rPr>
          <w:rFonts w:hint="eastAsia"/>
        </w:rPr>
        <w:t>进入实验室从事实验的人员，必须遵守实验室各项规章制度，保持室内外整洁，不随意排放废气，废液和废渣，以保证实验室水电畅通。否则，将中止实验，并按有关规定予以处罚。</w:t>
      </w:r>
    </w:p>
    <w:p w:rsidR="0072508C" w:rsidRDefault="0072508C" w:rsidP="005B6C76">
      <w:pPr>
        <w:spacing w:line="360" w:lineRule="auto"/>
        <w:ind w:left="31680" w:hangingChars="400" w:firstLine="31680"/>
      </w:pPr>
      <w:r>
        <w:rPr>
          <w:rFonts w:hint="eastAsia"/>
        </w:rPr>
        <w:t>第六条</w:t>
      </w:r>
      <w:r>
        <w:tab/>
      </w:r>
      <w:r>
        <w:rPr>
          <w:rFonts w:hint="eastAsia"/>
        </w:rPr>
        <w:t>严格执行物资存放安全管理规章制度，对剧毒药品有专柜存放，加双锁，双人管理，并采取防盗措施。对易燃，易爆，易挥发药品、氧化性、腐蚀性试剂等分类存放，确保室内通风。各大实验室及库房均设沙箱和灭火器，杜绝各种不安全隐患。</w:t>
      </w:r>
    </w:p>
    <w:p w:rsidR="0072508C" w:rsidRDefault="0072508C" w:rsidP="005B6C76">
      <w:pPr>
        <w:spacing w:line="360" w:lineRule="auto"/>
        <w:ind w:left="31680" w:hangingChars="400" w:firstLine="31680"/>
      </w:pPr>
      <w:r>
        <w:rPr>
          <w:rFonts w:hint="eastAsia"/>
        </w:rPr>
        <w:t>第七条</w:t>
      </w:r>
      <w:r>
        <w:tab/>
      </w:r>
      <w:r>
        <w:rPr>
          <w:rFonts w:hint="eastAsia"/>
        </w:rPr>
        <w:t>实验室仪器设备的增添，更新换代，要从实际出发并遵循厉行节约的原则，根据发展规划，专业设置及教学和学科建设的需要，按学院核定的年度经费指标，分轻重缓急逐步实施。由各学科提出计划，并和实验室共同论证，由实验室具体实施。仪器到货后，在一个月之内完成验收，安装，调试，并投入使用。实验室欢迎对实验室建设的各种支持、赞助，并对支持者、赞助者使用实验室提供各种方便。</w:t>
      </w:r>
    </w:p>
    <w:p w:rsidR="0072508C" w:rsidRDefault="0072508C" w:rsidP="005B6C76">
      <w:pPr>
        <w:spacing w:line="360" w:lineRule="auto"/>
        <w:ind w:left="31680" w:hangingChars="400" w:firstLine="31680"/>
      </w:pPr>
      <w:r>
        <w:rPr>
          <w:rFonts w:hint="eastAsia"/>
        </w:rPr>
        <w:t>第八条</w:t>
      </w:r>
      <w:r>
        <w:tab/>
      </w:r>
      <w:r>
        <w:rPr>
          <w:rFonts w:hint="eastAsia"/>
        </w:rPr>
        <w:t>实验室工作人员必须具有一定的科学文化素质和专业实验技能。其定岗定员应按照人事管理的有关规定办理，并保持相对稳定。人员的调入必须严格考核，量才录用。人员的调离必须办理工作移交手续，切实交清所管理的账、物、卡。实验室工作人员必须坚守工作岗位，严格执行坐班制，如实记载工作日志；定期检查水电完好情况，保持实验室内外干净整洁；定期维修各自所负责的仪器设备，保证完好可用；积极配合教师进行实验课教学和科学研究。</w:t>
      </w:r>
    </w:p>
    <w:p w:rsidR="0072508C" w:rsidRDefault="0072508C" w:rsidP="003052F6">
      <w:pPr>
        <w:spacing w:line="360" w:lineRule="auto"/>
      </w:pPr>
      <w:r>
        <w:rPr>
          <w:rFonts w:hint="eastAsia"/>
        </w:rPr>
        <w:t>第九</w:t>
      </w:r>
      <w:bookmarkStart w:id="0" w:name="_GoBack"/>
      <w:bookmarkEnd w:id="0"/>
      <w:r>
        <w:rPr>
          <w:rFonts w:hint="eastAsia"/>
        </w:rPr>
        <w:t>条</w:t>
      </w:r>
      <w:r>
        <w:tab/>
      </w:r>
      <w:r>
        <w:rPr>
          <w:rFonts w:hint="eastAsia"/>
        </w:rPr>
        <w:t>在任何情况下，安全第一。违反安全规范的任何行为均应坚决予以制止。</w:t>
      </w:r>
    </w:p>
    <w:sectPr w:rsidR="0072508C" w:rsidSect="00E22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08C" w:rsidRDefault="0072508C" w:rsidP="008049B6">
      <w:r>
        <w:separator/>
      </w:r>
    </w:p>
  </w:endnote>
  <w:endnote w:type="continuationSeparator" w:id="0">
    <w:p w:rsidR="0072508C" w:rsidRDefault="0072508C" w:rsidP="00804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08C" w:rsidRDefault="0072508C" w:rsidP="008049B6">
      <w:r>
        <w:separator/>
      </w:r>
    </w:p>
  </w:footnote>
  <w:footnote w:type="continuationSeparator" w:id="0">
    <w:p w:rsidR="0072508C" w:rsidRDefault="0072508C" w:rsidP="008049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40C5"/>
    <w:rsid w:val="001E545F"/>
    <w:rsid w:val="002C383E"/>
    <w:rsid w:val="003052F6"/>
    <w:rsid w:val="003D73DE"/>
    <w:rsid w:val="00426BB0"/>
    <w:rsid w:val="005B6C76"/>
    <w:rsid w:val="0072508C"/>
    <w:rsid w:val="008049B6"/>
    <w:rsid w:val="00913AB7"/>
    <w:rsid w:val="00915B83"/>
    <w:rsid w:val="00BA40C5"/>
    <w:rsid w:val="00E222F6"/>
    <w:rsid w:val="00EE37E5"/>
    <w:rsid w:val="00FE1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AB7"/>
    <w:pPr>
      <w:widowControl w:val="0"/>
      <w:jc w:val="both"/>
    </w:pPr>
    <w:rPr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13AB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13AB7"/>
    <w:pPr>
      <w:keepNext/>
      <w:keepLines/>
      <w:spacing w:before="280" w:after="290" w:line="376" w:lineRule="auto"/>
      <w:outlineLvl w:val="4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13AB7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13AB7"/>
    <w:rPr>
      <w:rFonts w:ascii="Calibri" w:hAnsi="Calibri" w:cs="Times New Roman"/>
      <w:b/>
      <w:bCs/>
      <w:kern w:val="2"/>
      <w:sz w:val="28"/>
      <w:szCs w:val="28"/>
    </w:rPr>
  </w:style>
  <w:style w:type="paragraph" w:styleId="NoSpacing">
    <w:name w:val="No Spacing"/>
    <w:uiPriority w:val="99"/>
    <w:qFormat/>
    <w:rsid w:val="00913AB7"/>
    <w:pPr>
      <w:widowControl w:val="0"/>
      <w:jc w:val="both"/>
    </w:pPr>
    <w:rPr>
      <w:szCs w:val="24"/>
    </w:rPr>
  </w:style>
  <w:style w:type="paragraph" w:styleId="ListParagraph">
    <w:name w:val="List Paragraph"/>
    <w:basedOn w:val="Normal"/>
    <w:uiPriority w:val="99"/>
    <w:qFormat/>
    <w:rsid w:val="00913AB7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Header">
    <w:name w:val="header"/>
    <w:basedOn w:val="Normal"/>
    <w:link w:val="HeaderChar"/>
    <w:uiPriority w:val="99"/>
    <w:rsid w:val="00804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49B6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8049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49B6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202</TotalTime>
  <Pages>1</Pages>
  <Words>130</Words>
  <Characters>747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Hongju</dc:creator>
  <cp:keywords/>
  <dc:description/>
  <cp:lastModifiedBy>微软用户</cp:lastModifiedBy>
  <cp:revision>5</cp:revision>
  <dcterms:created xsi:type="dcterms:W3CDTF">2016-09-17T09:40:00Z</dcterms:created>
  <dcterms:modified xsi:type="dcterms:W3CDTF">2017-03-09T09:22:00Z</dcterms:modified>
</cp:coreProperties>
</file>